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17" w:rsidRPr="00A878F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521ED">
        <w:rPr>
          <w:rFonts w:ascii="Times New Roman" w:hAnsi="Times New Roman" w:cs="Times New Roman"/>
          <w:sz w:val="28"/>
          <w:szCs w:val="28"/>
        </w:rPr>
        <w:t>До</w:t>
      </w:r>
      <w:r w:rsidRPr="004B7879">
        <w:rPr>
          <w:rFonts w:ascii="Times New Roman" w:hAnsi="Times New Roman" w:cs="Times New Roman"/>
          <w:sz w:val="28"/>
          <w:szCs w:val="28"/>
        </w:rPr>
        <w:t>даток</w:t>
      </w:r>
      <w:r w:rsidR="00A878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12380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712380" w:rsidRPr="00F521ED">
        <w:rPr>
          <w:rFonts w:ascii="Times New Roman" w:hAnsi="Times New Roman" w:cs="Times New Roman"/>
          <w:sz w:val="28"/>
          <w:szCs w:val="28"/>
          <w:lang w:eastAsia="ru-RU"/>
        </w:rPr>
        <w:t>розпорядження начальника</w:t>
      </w:r>
    </w:p>
    <w:p w:rsidR="00712380" w:rsidRPr="00F521ED" w:rsidRDefault="00712380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712380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>від___________ №____________</w:t>
      </w:r>
    </w:p>
    <w:p w:rsidR="00416861" w:rsidRPr="00F521ED" w:rsidRDefault="004168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7B65" w:rsidRPr="00F521ED" w:rsidRDefault="0052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Зміни до 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>Перелік</w:t>
      </w:r>
      <w:r>
        <w:rPr>
          <w:rFonts w:ascii="Times New Roman" w:hAnsi="Times New Roman"/>
          <w:b/>
          <w:bCs/>
          <w:sz w:val="28"/>
          <w:szCs w:val="28"/>
        </w:rPr>
        <w:t>у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 xml:space="preserve"> завдань, заходів і результативних показників </w:t>
      </w:r>
      <w:r w:rsidR="00CB5E17" w:rsidRPr="00F521ED">
        <w:rPr>
          <w:rFonts w:ascii="Times New Roman" w:hAnsi="Times New Roman"/>
          <w:b/>
          <w:bCs/>
          <w:sz w:val="28"/>
          <w:szCs w:val="28"/>
        </w:rPr>
        <w:t>на 202</w:t>
      </w:r>
      <w:r w:rsidR="00DD6695">
        <w:rPr>
          <w:rFonts w:ascii="Times New Roman" w:hAnsi="Times New Roman"/>
          <w:b/>
          <w:bCs/>
          <w:sz w:val="28"/>
          <w:szCs w:val="28"/>
        </w:rPr>
        <w:t>5</w:t>
      </w:r>
      <w:r w:rsidR="00CB5E17" w:rsidRPr="00F521ED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:rsidR="007B7B65" w:rsidRPr="004D032D" w:rsidRDefault="0099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21ED">
        <w:rPr>
          <w:rFonts w:ascii="Times New Roman" w:hAnsi="Times New Roman"/>
          <w:b/>
          <w:bCs/>
          <w:sz w:val="28"/>
          <w:szCs w:val="28"/>
        </w:rPr>
        <w:t>Комплексної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 xml:space="preserve"> програми психічного здоров’я та психосоціальної підтримки цивільного населення</w:t>
      </w:r>
    </w:p>
    <w:p w:rsidR="007B7B65" w:rsidRPr="004D032D" w:rsidRDefault="00D67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032D">
        <w:rPr>
          <w:rFonts w:ascii="Times New Roman" w:hAnsi="Times New Roman"/>
          <w:b/>
          <w:bCs/>
          <w:sz w:val="28"/>
          <w:szCs w:val="28"/>
        </w:rPr>
        <w:t>у Львівській області на 2023 - 2026 роки</w:t>
      </w:r>
    </w:p>
    <w:p w:rsidR="007B7B65" w:rsidRPr="004D032D" w:rsidRDefault="007B7B6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2208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/>
      </w:tblPr>
      <w:tblGrid>
        <w:gridCol w:w="695"/>
        <w:gridCol w:w="1558"/>
        <w:gridCol w:w="2822"/>
        <w:gridCol w:w="3402"/>
        <w:gridCol w:w="1843"/>
        <w:gridCol w:w="1276"/>
        <w:gridCol w:w="1559"/>
        <w:gridCol w:w="1276"/>
        <w:gridCol w:w="1418"/>
        <w:gridCol w:w="3119"/>
        <w:gridCol w:w="3119"/>
      </w:tblGrid>
      <w:tr w:rsidR="00526D48" w:rsidRPr="004D032D" w:rsidTr="00E10936">
        <w:trPr>
          <w:gridAfter w:val="2"/>
          <w:wAfter w:w="6238" w:type="dxa"/>
          <w:trHeight w:val="241"/>
          <w:tblHeader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</w:pPr>
            <w:r w:rsidRPr="004D032D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Завдання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9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Заходи/проєкти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9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Показники виконання заходу, один. виміру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 xml:space="preserve">Виконавці </w:t>
            </w:r>
          </w:p>
          <w:p w:rsidR="00526D48" w:rsidRPr="004D032D" w:rsidRDefault="00526D48">
            <w:pPr>
              <w:spacing w:after="0" w:line="240" w:lineRule="auto"/>
              <w:ind w:firstLine="14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завдання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 w:rsidP="00DD6695">
            <w:pPr>
              <w:spacing w:after="0" w:line="240" w:lineRule="auto"/>
            </w:pPr>
            <w:r w:rsidRPr="004D032D">
              <w:rPr>
                <w:rFonts w:ascii="Times New Roman" w:hAnsi="Times New Roman"/>
                <w:b/>
                <w:bCs/>
              </w:rPr>
              <w:t>Очікуванийрезультатна 202</w:t>
            </w:r>
            <w:r w:rsidR="00DD6695">
              <w:rPr>
                <w:rFonts w:ascii="Times New Roman" w:hAnsi="Times New Roman"/>
                <w:b/>
                <w:bCs/>
              </w:rPr>
              <w:t>5</w:t>
            </w:r>
            <w:r w:rsidRPr="004D032D">
              <w:rPr>
                <w:rFonts w:ascii="Times New Roman" w:hAnsi="Times New Roman"/>
                <w:b/>
                <w:bCs/>
              </w:rPr>
              <w:t xml:space="preserve"> р.</w:t>
            </w:r>
          </w:p>
        </w:tc>
      </w:tr>
      <w:tr w:rsidR="00526D48" w:rsidRPr="004D032D" w:rsidTr="00E10936">
        <w:trPr>
          <w:gridAfter w:val="2"/>
          <w:wAfter w:w="6238" w:type="dxa"/>
          <w:trHeight w:val="37"/>
          <w:tblHeader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Джере</w:t>
            </w:r>
          </w:p>
          <w:p w:rsidR="00526D48" w:rsidRPr="004D032D" w:rsidRDefault="00526D48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ла*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</w:tr>
      <w:tr w:rsidR="00526D48" w:rsidRPr="004D032D" w:rsidTr="00E10936">
        <w:trPr>
          <w:gridAfter w:val="2"/>
          <w:wAfter w:w="6238" w:type="dxa"/>
          <w:trHeight w:val="131"/>
          <w:tblHeader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7"/>
              <w:jc w:val="center"/>
            </w:pPr>
            <w:r>
              <w:rPr>
                <w:rFonts w:ascii="Times New Roman" w:hAnsi="Times New Roman"/>
                <w:b/>
                <w:bCs/>
              </w:rPr>
              <w:t>Зміни, тис.грн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202</w:t>
            </w:r>
            <w:r w:rsidR="00DD6695">
              <w:rPr>
                <w:rFonts w:ascii="Times New Roman" w:hAnsi="Times New Roman"/>
                <w:b/>
                <w:bCs/>
              </w:rPr>
              <w:t>5</w:t>
            </w:r>
          </w:p>
          <w:p w:rsidR="00526D48" w:rsidRPr="004D032D" w:rsidRDefault="00526D48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</w:tr>
      <w:tr w:rsidR="00DD6695" w:rsidRPr="00511E7A" w:rsidTr="00E10936">
        <w:tblPrEx>
          <w:shd w:val="clear" w:color="auto" w:fill="D0DDEF"/>
        </w:tblPrEx>
        <w:trPr>
          <w:gridAfter w:val="2"/>
          <w:wAfter w:w="6238" w:type="dxa"/>
          <w:trHeight w:val="878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t>3.</w:t>
            </w:r>
            <w:r w:rsidRPr="004D032D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Розвивати  обласну мережу надавачів соціальних послуг з урахуванням потреб у сфері турботи про психічне здоров’я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Фінансова підтримка на створення в територіальних громадах відділень/будинків підтриманого проживання, або стаціонарного догляду для осіб похилого віку та/або повнолітніх осіб з інвалідністю, які потребують стороннього догляду, побутового догляду на умовах співфінансування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D6695">
            <w:pPr>
              <w:jc w:val="both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: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Сумарна вартість виконаних робіт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 наданих послуг -</w:t>
            </w:r>
            <w:r>
              <w:rPr>
                <w:rFonts w:ascii="Times New Roman" w:hAnsi="Times New Roman"/>
                <w:sz w:val="20"/>
                <w:szCs w:val="20"/>
              </w:rPr>
              <w:t>9968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,0 тис. грн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5E3D" w:rsidRDefault="00DD6695" w:rsidP="00DD66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E3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2032</w:t>
            </w:r>
            <w:r w:rsidRPr="00515E3D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DD6695" w:rsidRDefault="00DD6695" w:rsidP="009C5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695">
              <w:rPr>
                <w:rFonts w:ascii="Times New Roman" w:hAnsi="Times New Roman" w:cs="Times New Roman"/>
                <w:b/>
                <w:sz w:val="20"/>
                <w:szCs w:val="20"/>
              </w:rPr>
              <w:t>9968,00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5840D6">
            <w:pPr>
              <w:spacing w:after="0" w:line="240" w:lineRule="auto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Створено умови для утримання 50 (орієнтовно) осіб похилого віку та/або повнолітніх осіб з інвалідністю</w:t>
            </w:r>
          </w:p>
        </w:tc>
      </w:tr>
      <w:tr w:rsidR="00DD6695" w:rsidRPr="00511E7A" w:rsidTr="00E10936">
        <w:tblPrEx>
          <w:shd w:val="clear" w:color="auto" w:fill="D0DDEF"/>
        </w:tblPrEx>
        <w:trPr>
          <w:gridAfter w:val="2"/>
          <w:wAfter w:w="6238" w:type="dxa"/>
          <w:trHeight w:val="652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F6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Продукт: </w:t>
            </w:r>
          </w:p>
          <w:p w:rsidR="00DD6695" w:rsidRPr="00511E7A" w:rsidRDefault="00DD6695" w:rsidP="00F632E8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 xml:space="preserve">кількість територіальних громад, які отримали фінансову підтримку -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695" w:rsidRPr="00511E7A" w:rsidTr="00E10936">
        <w:tblPrEx>
          <w:shd w:val="clear" w:color="auto" w:fill="D0DDEF"/>
        </w:tblPrEx>
        <w:trPr>
          <w:gridAfter w:val="2"/>
          <w:wAfter w:w="6238" w:type="dxa"/>
          <w:trHeight w:val="441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D669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Ефективність: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середній розмір фінансової підтримки </w:t>
            </w:r>
            <w:r>
              <w:rPr>
                <w:rFonts w:ascii="Times New Roman" w:hAnsi="Times New Roman"/>
                <w:sz w:val="20"/>
                <w:szCs w:val="20"/>
              </w:rPr>
              <w:t>3323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,00 тис.грн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695" w:rsidRPr="00511E7A" w:rsidTr="00E10936">
        <w:tblPrEx>
          <w:shd w:val="clear" w:color="auto" w:fill="D0DDEF"/>
        </w:tblPrEx>
        <w:trPr>
          <w:gridAfter w:val="2"/>
          <w:wAfter w:w="6238" w:type="dxa"/>
          <w:trHeight w:val="800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F632E8">
            <w:pPr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Якість: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 умови утримання осіб похилого віку та/або повнолітніх осіб з інвалідністю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6D48" w:rsidRPr="004D032D" w:rsidTr="00E10936">
        <w:tblPrEx>
          <w:shd w:val="clear" w:color="auto" w:fill="D0DDEF"/>
        </w:tblPrEx>
        <w:trPr>
          <w:gridAfter w:val="2"/>
          <w:wAfter w:w="6238" w:type="dxa"/>
          <w:trHeight w:val="64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lastRenderedPageBreak/>
              <w:t>3.</w:t>
            </w:r>
            <w:r w:rsidRPr="004D032D">
              <w:rPr>
                <w:rFonts w:ascii="Times New Roman" w:hAnsi="Times New Roman"/>
                <w:b/>
                <w:bCs/>
              </w:rPr>
              <w:t xml:space="preserve">2.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</w:rPr>
              <w:t>Сформувати  в охороні здоров’я, освіті та системі соціального захисту цілісну модель турботи про психічне здоров’я, забезпечити його промоцію, превенцію порушень та допомогу людям з проблемами в сфері психічного здоров'я, незалежно від віку, статі та місця проживання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</w:rPr>
              <w:t xml:space="preserve">Закупівля соціальних послуг на конкурсній основі, а саме: Надання притулку бездомним особам, звільненим з місць </w:t>
            </w:r>
          </w:p>
          <w:p w:rsidR="00526D48" w:rsidRPr="004D032D" w:rsidRDefault="00526D48">
            <w:pPr>
              <w:spacing w:after="0" w:line="240" w:lineRule="auto"/>
            </w:pPr>
            <w:r w:rsidRPr="004D032D">
              <w:rPr>
                <w:rFonts w:ascii="Times New Roman" w:hAnsi="Times New Roman"/>
              </w:rPr>
              <w:t>позбавлення волі, Проведення корекції поведінки для осіб, які вчинили домашнє насильство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: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Сумарна вартість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наданих послуг:</w:t>
            </w:r>
          </w:p>
          <w:p w:rsidR="00DD6695" w:rsidRPr="00511E7A" w:rsidRDefault="00DD6695" w:rsidP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-надання притулку -</w:t>
            </w:r>
            <w:r w:rsidR="00E10936">
              <w:rPr>
                <w:rFonts w:ascii="Times New Roman" w:hAnsi="Times New Roman"/>
                <w:sz w:val="20"/>
                <w:szCs w:val="20"/>
              </w:rPr>
              <w:t>4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00 тис. грн.;</w:t>
            </w:r>
          </w:p>
          <w:p w:rsidR="00DD6695" w:rsidRPr="00511E7A" w:rsidRDefault="00DD6695" w:rsidP="00DD6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t>-проведення корекції поведінки-1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t>0тис.грн.</w:t>
            </w:r>
          </w:p>
          <w:p w:rsidR="00DD6695" w:rsidRPr="00511E7A" w:rsidRDefault="00DD6695" w:rsidP="00DD6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Продукт: </w:t>
            </w:r>
          </w:p>
          <w:p w:rsidR="00DD6695" w:rsidRPr="00511E7A" w:rsidRDefault="00DD6695" w:rsidP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кількість наданих послуг:</w:t>
            </w:r>
          </w:p>
          <w:p w:rsidR="00DD6695" w:rsidRPr="002109BD" w:rsidRDefault="00DD6695" w:rsidP="00DD669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-</w:t>
            </w:r>
            <w:r w:rsidRPr="002109BD">
              <w:rPr>
                <w:rFonts w:ascii="Times New Roman" w:hAnsi="Times New Roman"/>
                <w:sz w:val="20"/>
                <w:szCs w:val="20"/>
              </w:rPr>
              <w:t xml:space="preserve">надання </w:t>
            </w:r>
            <w:r w:rsidRPr="002109BD">
              <w:rPr>
                <w:rFonts w:ascii="Times New Roman" w:hAnsi="Times New Roman"/>
                <w:color w:val="auto"/>
                <w:sz w:val="20"/>
                <w:szCs w:val="20"/>
              </w:rPr>
              <w:t>притулку -</w:t>
            </w:r>
            <w:r w:rsidR="002109BD" w:rsidRPr="002109BD">
              <w:rPr>
                <w:rFonts w:ascii="Times New Roman" w:hAnsi="Times New Roman"/>
                <w:color w:val="auto"/>
                <w:sz w:val="20"/>
                <w:szCs w:val="20"/>
              </w:rPr>
              <w:t>1393</w:t>
            </w:r>
            <w:r w:rsidRPr="002109B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; </w:t>
            </w:r>
          </w:p>
          <w:p w:rsidR="00DD6695" w:rsidRPr="002109BD" w:rsidRDefault="00DD6695" w:rsidP="00DD6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109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-проведення корекції поведінки-859. </w:t>
            </w:r>
          </w:p>
          <w:p w:rsidR="00DD6695" w:rsidRPr="002109BD" w:rsidRDefault="00DD6695" w:rsidP="00DD6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109B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Ефективність:</w:t>
            </w:r>
          </w:p>
          <w:p w:rsidR="00DD6695" w:rsidRPr="002109BD" w:rsidRDefault="00DD6695" w:rsidP="00DD6695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109BD">
              <w:rPr>
                <w:rFonts w:ascii="Times New Roman" w:hAnsi="Times New Roman"/>
                <w:color w:val="auto"/>
                <w:sz w:val="20"/>
                <w:szCs w:val="20"/>
              </w:rPr>
              <w:t>середня вартість послуги:</w:t>
            </w:r>
          </w:p>
          <w:p w:rsidR="00DD6695" w:rsidRPr="008522AD" w:rsidRDefault="00DD6695" w:rsidP="00DD669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109BD">
              <w:rPr>
                <w:rFonts w:ascii="Times New Roman" w:hAnsi="Times New Roman"/>
                <w:color w:val="auto"/>
                <w:sz w:val="20"/>
                <w:szCs w:val="20"/>
              </w:rPr>
              <w:t>-надання притулку 287,12 грн;</w:t>
            </w:r>
          </w:p>
          <w:p w:rsidR="00DD6695" w:rsidRPr="008522AD" w:rsidRDefault="00DD6695" w:rsidP="00DD6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522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-проведення корекції поведінки-174,47грн./год.</w:t>
            </w:r>
          </w:p>
          <w:p w:rsidR="00526D48" w:rsidRPr="004D032D" w:rsidRDefault="00DD6695" w:rsidP="00DD6695">
            <w:pPr>
              <w:spacing w:after="0" w:line="240" w:lineRule="auto"/>
            </w:pPr>
            <w:r w:rsidRPr="008522A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Якість:</w:t>
            </w:r>
            <w:r w:rsidRPr="008522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100 %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відповідність наданих послуг очікуванням користувачів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F67DC1" w:rsidRDefault="00526D48" w:rsidP="00171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515E3D" w:rsidRDefault="00E1093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</w:rPr>
              <w:t>-300</w:t>
            </w:r>
            <w:r w:rsidR="00515E3D">
              <w:rPr>
                <w:rFonts w:ascii="Times New Roman" w:hAnsi="Times New Roman"/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E10936" w:rsidRDefault="00E10936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0936">
              <w:rPr>
                <w:rFonts w:ascii="Times New Roman" w:hAnsi="Times New Roman" w:cs="Times New Roman"/>
                <w:b/>
              </w:rPr>
              <w:t>550</w:t>
            </w:r>
            <w:r w:rsidR="00526D48" w:rsidRPr="00E10936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>
            <w:pPr>
              <w:spacing w:after="0" w:line="240" w:lineRule="auto"/>
              <w:jc w:val="center"/>
            </w:pPr>
            <w:r w:rsidRPr="00511E7A">
              <w:rPr>
                <w:rFonts w:ascii="Times New Roman" w:hAnsi="Times New Roman"/>
              </w:rPr>
              <w:t>Забезпечення надання соціальних послуг окремим соціально вразливим категоріям</w:t>
            </w:r>
          </w:p>
        </w:tc>
      </w:tr>
      <w:tr w:rsidR="00E10936" w:rsidRPr="004D032D" w:rsidTr="00E10936">
        <w:tblPrEx>
          <w:shd w:val="clear" w:color="auto" w:fill="D0DDEF"/>
        </w:tblPrEx>
        <w:trPr>
          <w:trHeight w:val="64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Default="00E10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3.9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1535">
              <w:rPr>
                <w:rFonts w:ascii="Times New Roman" w:hAnsi="Times New Roman"/>
              </w:rPr>
              <w:t>Забезпечити  професійний розвиток фахівців з неспеціалізованих ланок медичної допомоги, соціальної роботи, екстреної медичної допомоги та перинатальних центрів, практичних психологів з питань охорони психічного здоров’я та надання первинної психосоціальної допомоги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 w:rsidP="00F632E8">
            <w:pPr>
              <w:spacing w:after="0" w:line="240" w:lineRule="auto"/>
              <w:rPr>
                <w:rFonts w:ascii="Times New Roman" w:hAnsi="Times New Roman"/>
              </w:rPr>
            </w:pPr>
            <w:r w:rsidRPr="000F77C4">
              <w:rPr>
                <w:rFonts w:ascii="Times New Roman" w:hAnsi="Times New Roman"/>
              </w:rPr>
              <w:t>Навчання для представників територіальних громад щодо впровадження програм для кривдників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 w:rsidP="00F6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Витрати:</w:t>
            </w:r>
          </w:p>
          <w:p w:rsidR="00E10936" w:rsidRPr="00262E05" w:rsidRDefault="00E10936" w:rsidP="00F632E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C3E44">
              <w:rPr>
                <w:rFonts w:ascii="Times New Roman" w:hAnsi="Times New Roman"/>
              </w:rPr>
              <w:t>обсяг фінансового ресурсу</w:t>
            </w:r>
            <w:r w:rsidRPr="00262E05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 xml:space="preserve"> 324</w:t>
            </w:r>
            <w:r w:rsidRPr="00262E05">
              <w:rPr>
                <w:rFonts w:ascii="Times New Roman" w:hAnsi="Times New Roman"/>
                <w:bCs/>
              </w:rPr>
              <w:t>,0 тис.грн</w:t>
            </w:r>
          </w:p>
          <w:p w:rsidR="00E10936" w:rsidRPr="004D032D" w:rsidRDefault="00E10936" w:rsidP="00F6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  <w:b/>
                <w:bCs/>
              </w:rPr>
              <w:t>Продукт:</w:t>
            </w:r>
            <w:r w:rsidRPr="004D032D">
              <w:rPr>
                <w:rFonts w:ascii="Times New Roman" w:hAnsi="Times New Roman"/>
              </w:rPr>
              <w:t xml:space="preserve"> кількість підготованих фахівців</w:t>
            </w:r>
            <w:r>
              <w:rPr>
                <w:rFonts w:ascii="Times New Roman" w:hAnsi="Times New Roman"/>
              </w:rPr>
              <w:t>-65ос.</w:t>
            </w:r>
            <w:r w:rsidRPr="004D032D">
              <w:rPr>
                <w:rFonts w:ascii="Times New Roman" w:hAnsi="Times New Roman"/>
              </w:rPr>
              <w:br/>
            </w:r>
            <w:r w:rsidRPr="004D032D">
              <w:rPr>
                <w:rFonts w:ascii="Times New Roman" w:hAnsi="Times New Roman"/>
                <w:b/>
                <w:bCs/>
              </w:rPr>
              <w:t>Ефективність:</w:t>
            </w:r>
          </w:p>
          <w:p w:rsidR="00E10936" w:rsidRPr="004D032D" w:rsidRDefault="00E10936" w:rsidP="00E10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D032D">
              <w:rPr>
                <w:rFonts w:ascii="Times New Roman" w:hAnsi="Times New Roman"/>
              </w:rPr>
              <w:t xml:space="preserve">середні витрати на </w:t>
            </w:r>
            <w:r>
              <w:rPr>
                <w:rFonts w:ascii="Times New Roman" w:hAnsi="Times New Roman"/>
              </w:rPr>
              <w:t>одну особу -4984,6грн.</w:t>
            </w:r>
            <w:r w:rsidRPr="004D032D">
              <w:rPr>
                <w:rFonts w:ascii="Times New Roman" w:hAnsi="Times New Roman"/>
              </w:rPr>
              <w:br/>
            </w:r>
            <w:r w:rsidRPr="004D032D">
              <w:rPr>
                <w:rFonts w:ascii="Times New Roman" w:hAnsi="Times New Roman"/>
                <w:b/>
                <w:bCs/>
              </w:rPr>
              <w:t>Якість:</w:t>
            </w:r>
            <w:r w:rsidRPr="004D032D">
              <w:rPr>
                <w:rFonts w:ascii="Times New Roman" w:eastAsia="Times New Roman" w:hAnsi="Times New Roman" w:cs="Times New Roman"/>
              </w:rPr>
              <w:br/>
            </w:r>
            <w:r w:rsidRPr="004A5943">
              <w:rPr>
                <w:rFonts w:ascii="Times New Roman" w:hAnsi="Times New Roman"/>
              </w:rPr>
              <w:t>100% забезпечення</w:t>
            </w:r>
            <w:r>
              <w:rPr>
                <w:rFonts w:ascii="Times New Roman" w:hAnsi="Times New Roman"/>
              </w:rPr>
              <w:t xml:space="preserve"> якості</w:t>
            </w:r>
            <w:r w:rsidRPr="004D032D">
              <w:rPr>
                <w:rFonts w:ascii="Times New Roman" w:eastAsia="Times New Roman" w:hAnsi="Times New Roman" w:cs="Times New Roman"/>
              </w:rPr>
              <w:t xml:space="preserve"> соціальних послуг в сфері турботи про психічне здоров’я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 w:rsidP="00E1093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Львівський обласний центр соціальних служб</w:t>
            </w:r>
            <w:r>
              <w:rPr>
                <w:rFonts w:ascii="Times New Roman" w:hAnsi="Times New Roman"/>
              </w:rPr>
              <w:t>,</w:t>
            </w:r>
            <w:r w:rsidRPr="004D032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4D032D">
              <w:rPr>
                <w:rFonts w:ascii="Times New Roman" w:hAnsi="Times New Roman"/>
              </w:rPr>
              <w:t>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F67DC1" w:rsidRDefault="00E10936" w:rsidP="00F632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E10936" w:rsidRDefault="00E10936" w:rsidP="00F632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E10936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E10936" w:rsidRDefault="00E10936" w:rsidP="00F63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0936">
              <w:rPr>
                <w:rFonts w:ascii="Times New Roman" w:hAnsi="Times New Roman" w:cs="Times New Roman"/>
                <w:b/>
              </w:rPr>
              <w:t>324,00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 w:rsidP="00F632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7C4">
              <w:rPr>
                <w:rFonts w:ascii="Times New Roman" w:hAnsi="Times New Roman"/>
              </w:rPr>
              <w:t>Сприятиме проведенню Корекції поведінки для осіб, які вчинили домашнє насильство, навченими працівниками надавачів соціальних послуг громади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10936" w:rsidRPr="004D032D" w:rsidRDefault="00E10936" w:rsidP="00F632E8"/>
        </w:tc>
        <w:tc>
          <w:tcPr>
            <w:tcW w:w="3119" w:type="dxa"/>
          </w:tcPr>
          <w:p w:rsidR="00E10936" w:rsidRPr="004D032D" w:rsidRDefault="00E10936" w:rsidP="00F632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7C4">
              <w:rPr>
                <w:rFonts w:ascii="Times New Roman" w:hAnsi="Times New Roman"/>
              </w:rPr>
              <w:t>Сприятиме проведенню Корекції поведінки для осіб, які вчинили домашнє насильство, навченими працівниками надавачів соціальних послуг громади</w:t>
            </w:r>
          </w:p>
        </w:tc>
      </w:tr>
      <w:tr w:rsidR="00E10936" w:rsidRPr="004D032D" w:rsidTr="00E10936">
        <w:tblPrEx>
          <w:shd w:val="clear" w:color="auto" w:fill="D0DDEF"/>
        </w:tblPrEx>
        <w:trPr>
          <w:gridAfter w:val="2"/>
          <w:wAfter w:w="6238" w:type="dxa"/>
          <w:trHeight w:val="2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/>
        </w:tc>
        <w:tc>
          <w:tcPr>
            <w:tcW w:w="9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Усього на Програму: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ОБ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120A95" w:rsidRDefault="00E10936" w:rsidP="00E109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-2</w:t>
            </w:r>
            <w:r w:rsidR="002109B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771535" w:rsidRDefault="00E10936" w:rsidP="002109BD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2109B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650,</w:t>
            </w:r>
            <w:r w:rsidR="002109BD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/>
        </w:tc>
      </w:tr>
    </w:tbl>
    <w:p w:rsidR="007B7B65" w:rsidRPr="004D032D" w:rsidRDefault="00A03425" w:rsidP="00A034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sectPr w:rsidR="007B7B65" w:rsidRPr="004D032D" w:rsidSect="00440DF9">
      <w:headerReference w:type="default" r:id="rId8"/>
      <w:pgSz w:w="16840" w:h="11900" w:orient="landscape"/>
      <w:pgMar w:top="1418" w:right="851" w:bottom="567" w:left="85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017" w:rsidRDefault="00AA0017">
      <w:pPr>
        <w:spacing w:after="0" w:line="240" w:lineRule="auto"/>
      </w:pPr>
      <w:r>
        <w:separator/>
      </w:r>
    </w:p>
  </w:endnote>
  <w:endnote w:type="continuationSeparator" w:id="1">
    <w:p w:rsidR="00AA0017" w:rsidRDefault="00AA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017" w:rsidRDefault="00AA0017">
      <w:pPr>
        <w:spacing w:after="0" w:line="240" w:lineRule="auto"/>
      </w:pPr>
      <w:r>
        <w:separator/>
      </w:r>
    </w:p>
  </w:footnote>
  <w:footnote w:type="continuationSeparator" w:id="1">
    <w:p w:rsidR="00AA0017" w:rsidRDefault="00AA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432495"/>
      <w:docPartObj>
        <w:docPartGallery w:val="Page Numbers (Top of Page)"/>
        <w:docPartUnique/>
      </w:docPartObj>
    </w:sdtPr>
    <w:sdtContent>
      <w:p w:rsidR="00623717" w:rsidRDefault="00FD4142">
        <w:pPr>
          <w:pStyle w:val="a6"/>
          <w:jc w:val="center"/>
          <w:rPr>
            <w:lang w:val="ru-RU"/>
          </w:rPr>
        </w:pPr>
        <w:r w:rsidRPr="00212785">
          <w:fldChar w:fldCharType="begin"/>
        </w:r>
        <w:r w:rsidR="00D413AB" w:rsidRPr="00212785">
          <w:instrText>PAGE   \* MERGEFORMAT</w:instrText>
        </w:r>
        <w:r w:rsidRPr="00212785">
          <w:fldChar w:fldCharType="separate"/>
        </w:r>
        <w:r w:rsidR="002109BD">
          <w:rPr>
            <w:noProof/>
          </w:rPr>
          <w:t>2</w:t>
        </w:r>
        <w:r w:rsidRPr="00212785">
          <w:fldChar w:fldCharType="end"/>
        </w:r>
        <w:r w:rsidR="00D413AB" w:rsidRPr="00212785">
          <w:t xml:space="preserve">                                                          </w:t>
        </w:r>
        <w:r w:rsidR="00623717">
          <w:t xml:space="preserve">           Продовження додатка </w:t>
        </w:r>
      </w:p>
      <w:p w:rsidR="00D413AB" w:rsidRDefault="00FD4142">
        <w:pPr>
          <w:pStyle w:val="a6"/>
          <w:jc w:val="center"/>
        </w:pPr>
      </w:p>
    </w:sdtContent>
  </w:sdt>
  <w:p w:rsidR="00D413AB" w:rsidRDefault="00D413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11F2"/>
    <w:multiLevelType w:val="hybridMultilevel"/>
    <w:tmpl w:val="F9BC51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6F1DE2"/>
    <w:multiLevelType w:val="hybridMultilevel"/>
    <w:tmpl w:val="9808ECBE"/>
    <w:lvl w:ilvl="0" w:tplc="DC78A94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7B65"/>
    <w:rsid w:val="00014714"/>
    <w:rsid w:val="00037825"/>
    <w:rsid w:val="00083F04"/>
    <w:rsid w:val="000A2043"/>
    <w:rsid w:val="000E3CFF"/>
    <w:rsid w:val="00120A95"/>
    <w:rsid w:val="0012458D"/>
    <w:rsid w:val="001A577D"/>
    <w:rsid w:val="001B23F4"/>
    <w:rsid w:val="002109BD"/>
    <w:rsid w:val="00212785"/>
    <w:rsid w:val="00221491"/>
    <w:rsid w:val="00221742"/>
    <w:rsid w:val="00262E05"/>
    <w:rsid w:val="00310C9C"/>
    <w:rsid w:val="00316A17"/>
    <w:rsid w:val="00320DE4"/>
    <w:rsid w:val="003351D9"/>
    <w:rsid w:val="00337576"/>
    <w:rsid w:val="003B72D3"/>
    <w:rsid w:val="00416861"/>
    <w:rsid w:val="00425CF7"/>
    <w:rsid w:val="00440DF9"/>
    <w:rsid w:val="0045294D"/>
    <w:rsid w:val="00484DC3"/>
    <w:rsid w:val="00490FD0"/>
    <w:rsid w:val="004A5943"/>
    <w:rsid w:val="004B4EE4"/>
    <w:rsid w:val="004B7879"/>
    <w:rsid w:val="004D032D"/>
    <w:rsid w:val="00511E7A"/>
    <w:rsid w:val="00512F92"/>
    <w:rsid w:val="00515454"/>
    <w:rsid w:val="00515E3D"/>
    <w:rsid w:val="00521B0E"/>
    <w:rsid w:val="00526D48"/>
    <w:rsid w:val="005840D6"/>
    <w:rsid w:val="00587F5A"/>
    <w:rsid w:val="005B4E1D"/>
    <w:rsid w:val="005E0178"/>
    <w:rsid w:val="005F2C5B"/>
    <w:rsid w:val="00621B19"/>
    <w:rsid w:val="00623717"/>
    <w:rsid w:val="006F638E"/>
    <w:rsid w:val="00712380"/>
    <w:rsid w:val="00771535"/>
    <w:rsid w:val="00772A71"/>
    <w:rsid w:val="007A1F3A"/>
    <w:rsid w:val="007A2340"/>
    <w:rsid w:val="007B7B65"/>
    <w:rsid w:val="00807AF1"/>
    <w:rsid w:val="0085140C"/>
    <w:rsid w:val="008B186A"/>
    <w:rsid w:val="008C3E44"/>
    <w:rsid w:val="00904825"/>
    <w:rsid w:val="009056AD"/>
    <w:rsid w:val="00916C8D"/>
    <w:rsid w:val="00991D5F"/>
    <w:rsid w:val="009C5CB4"/>
    <w:rsid w:val="009F3359"/>
    <w:rsid w:val="00A03425"/>
    <w:rsid w:val="00A22163"/>
    <w:rsid w:val="00A247A0"/>
    <w:rsid w:val="00A3254C"/>
    <w:rsid w:val="00A35441"/>
    <w:rsid w:val="00A461B0"/>
    <w:rsid w:val="00A66892"/>
    <w:rsid w:val="00A72B9C"/>
    <w:rsid w:val="00A878FD"/>
    <w:rsid w:val="00A9045D"/>
    <w:rsid w:val="00AA0017"/>
    <w:rsid w:val="00AB7A3B"/>
    <w:rsid w:val="00AC4187"/>
    <w:rsid w:val="00AE6003"/>
    <w:rsid w:val="00B07899"/>
    <w:rsid w:val="00B218B9"/>
    <w:rsid w:val="00B64CE1"/>
    <w:rsid w:val="00BB7DB9"/>
    <w:rsid w:val="00BD7805"/>
    <w:rsid w:val="00BF5E5F"/>
    <w:rsid w:val="00C3329A"/>
    <w:rsid w:val="00C55B94"/>
    <w:rsid w:val="00C61CAF"/>
    <w:rsid w:val="00C842F1"/>
    <w:rsid w:val="00CB5E17"/>
    <w:rsid w:val="00D330F4"/>
    <w:rsid w:val="00D413AB"/>
    <w:rsid w:val="00D67322"/>
    <w:rsid w:val="00D86C12"/>
    <w:rsid w:val="00DA5E09"/>
    <w:rsid w:val="00DC32C4"/>
    <w:rsid w:val="00DD1308"/>
    <w:rsid w:val="00DD6695"/>
    <w:rsid w:val="00DE0447"/>
    <w:rsid w:val="00DF06C8"/>
    <w:rsid w:val="00E10936"/>
    <w:rsid w:val="00E52A52"/>
    <w:rsid w:val="00E54EF4"/>
    <w:rsid w:val="00E67D78"/>
    <w:rsid w:val="00E74C6B"/>
    <w:rsid w:val="00E80EC6"/>
    <w:rsid w:val="00E826C5"/>
    <w:rsid w:val="00EA6203"/>
    <w:rsid w:val="00F026FE"/>
    <w:rsid w:val="00F521ED"/>
    <w:rsid w:val="00F67DC1"/>
    <w:rsid w:val="00FC5438"/>
    <w:rsid w:val="00FD0E9A"/>
    <w:rsid w:val="00FD4142"/>
    <w:rsid w:val="00FD5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26F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26FE"/>
    <w:rPr>
      <w:u w:val="single"/>
    </w:rPr>
  </w:style>
  <w:style w:type="table" w:customStyle="1" w:styleId="TableNormal">
    <w:name w:val="Table Normal"/>
    <w:rsid w:val="00F02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rsid w:val="00F026F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F026FE"/>
    <w:pPr>
      <w:tabs>
        <w:tab w:val="center" w:pos="4819"/>
        <w:tab w:val="right" w:pos="9639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6">
    <w:name w:val="header"/>
    <w:basedOn w:val="a"/>
    <w:link w:val="a7"/>
    <w:uiPriority w:val="99"/>
    <w:unhideWhenUsed/>
    <w:rsid w:val="00440D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DF9"/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List Paragraph"/>
    <w:basedOn w:val="a"/>
    <w:uiPriority w:val="34"/>
    <w:qFormat/>
    <w:rsid w:val="00511E7A"/>
    <w:pPr>
      <w:ind w:left="720"/>
      <w:contextualSpacing/>
    </w:pPr>
  </w:style>
  <w:style w:type="paragraph" w:customStyle="1" w:styleId="1">
    <w:name w:val="Абзац списку1"/>
    <w:basedOn w:val="a"/>
    <w:rsid w:val="00EA62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auto"/>
      <w:sz w:val="26"/>
      <w:szCs w:val="20"/>
      <w:bdr w:val="none" w:sz="0" w:space="0" w:color="auto"/>
      <w:lang w:eastAsia="ru-RU"/>
    </w:rPr>
  </w:style>
  <w:style w:type="paragraph" w:customStyle="1" w:styleId="10">
    <w:name w:val="Абзац списка1"/>
    <w:basedOn w:val="a"/>
    <w:rsid w:val="00DD13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auto"/>
      <w:sz w:val="26"/>
      <w:szCs w:val="20"/>
      <w:bdr w:val="none" w:sz="0" w:space="0" w:color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7DF2E-23D1-4AA1-ADD8-0D0A97B7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Loda045</dc:creator>
  <cp:lastModifiedBy>Admin</cp:lastModifiedBy>
  <cp:revision>9</cp:revision>
  <cp:lastPrinted>2024-10-11T07:13:00Z</cp:lastPrinted>
  <dcterms:created xsi:type="dcterms:W3CDTF">2024-10-10T14:26:00Z</dcterms:created>
  <dcterms:modified xsi:type="dcterms:W3CDTF">2025-10-23T13:07:00Z</dcterms:modified>
</cp:coreProperties>
</file>